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21715087" w:rsidR="00892259" w:rsidRPr="002C7FC6" w:rsidRDefault="00892259" w:rsidP="00892259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2C7FC6">
        <w:rPr>
          <w:b/>
          <w:color w:val="1F4E79" w:themeColor="accent5" w:themeShade="80"/>
          <w:sz w:val="27"/>
          <w:szCs w:val="27"/>
        </w:rPr>
        <w:t>…………</w:t>
      </w:r>
      <w:r w:rsidR="008715FB" w:rsidRPr="002C7FC6">
        <w:rPr>
          <w:b/>
          <w:color w:val="1F4E79" w:themeColor="accent5" w:themeShade="80"/>
          <w:sz w:val="27"/>
          <w:szCs w:val="27"/>
        </w:rPr>
        <w:t>…………….</w:t>
      </w:r>
      <w:r w:rsidRPr="002C7FC6">
        <w:rPr>
          <w:b/>
          <w:color w:val="1F4E79" w:themeColor="accent5" w:themeShade="80"/>
          <w:sz w:val="27"/>
          <w:szCs w:val="27"/>
        </w:rPr>
        <w:t>……</w:t>
      </w:r>
      <w:r w:rsidR="00314C2F" w:rsidRPr="002C7FC6">
        <w:rPr>
          <w:b/>
          <w:color w:val="1F4E79" w:themeColor="accent5" w:themeShade="80"/>
          <w:sz w:val="27"/>
          <w:szCs w:val="27"/>
        </w:rPr>
        <w:t>.</w:t>
      </w:r>
      <w:r w:rsidRPr="002C7FC6">
        <w:rPr>
          <w:b/>
          <w:color w:val="1F4E79" w:themeColor="accent5" w:themeShade="80"/>
          <w:sz w:val="27"/>
          <w:szCs w:val="27"/>
        </w:rPr>
        <w:t>.</w:t>
      </w:r>
      <w:proofErr w:type="gramEnd"/>
      <w:r w:rsidRPr="002C7FC6">
        <w:rPr>
          <w:b/>
          <w:color w:val="1F4E79" w:themeColor="accent5" w:themeShade="80"/>
          <w:sz w:val="27"/>
          <w:szCs w:val="27"/>
        </w:rPr>
        <w:t xml:space="preserve"> </w:t>
      </w:r>
      <w:r w:rsidR="002C7FC6" w:rsidRPr="002C7FC6">
        <w:rPr>
          <w:b/>
          <w:color w:val="1F4E79" w:themeColor="accent5" w:themeShade="80"/>
          <w:sz w:val="27"/>
          <w:szCs w:val="27"/>
        </w:rPr>
        <w:t>ORTAOKULU</w:t>
      </w:r>
      <w:r w:rsidRPr="002C7FC6">
        <w:rPr>
          <w:b/>
          <w:color w:val="1F4E79" w:themeColor="accent5" w:themeShade="80"/>
          <w:sz w:val="27"/>
          <w:szCs w:val="27"/>
        </w:rPr>
        <w:t xml:space="preserve"> </w:t>
      </w:r>
      <w:r w:rsidR="007B5082" w:rsidRPr="002C7FC6">
        <w:rPr>
          <w:b/>
          <w:color w:val="1F4E79" w:themeColor="accent5" w:themeShade="80"/>
          <w:sz w:val="27"/>
          <w:szCs w:val="27"/>
        </w:rPr>
        <w:t>2026-2027</w:t>
      </w:r>
      <w:r w:rsidRPr="002C7FC6">
        <w:rPr>
          <w:b/>
          <w:color w:val="1F4E79" w:themeColor="accent5" w:themeShade="80"/>
          <w:sz w:val="27"/>
          <w:szCs w:val="27"/>
        </w:rPr>
        <w:t xml:space="preserve"> EĞİTİM-ÖĞRETİM </w:t>
      </w:r>
      <w:proofErr w:type="gramStart"/>
      <w:r w:rsidRPr="002C7FC6">
        <w:rPr>
          <w:b/>
          <w:color w:val="1F4E79" w:themeColor="accent5" w:themeShade="80"/>
          <w:sz w:val="27"/>
          <w:szCs w:val="27"/>
        </w:rPr>
        <w:t xml:space="preserve">YILI </w:t>
      </w:r>
      <w:r w:rsidR="00BD43BF" w:rsidRPr="002C7FC6">
        <w:rPr>
          <w:b/>
          <w:color w:val="1F4E79" w:themeColor="accent5" w:themeShade="80"/>
          <w:sz w:val="27"/>
          <w:szCs w:val="27"/>
        </w:rPr>
        <w:t>…</w:t>
      </w:r>
      <w:proofErr w:type="gramEnd"/>
      <w:r w:rsidR="002C7FC6" w:rsidRPr="002C7FC6">
        <w:rPr>
          <w:b/>
          <w:color w:val="1F4E79" w:themeColor="accent5" w:themeShade="80"/>
          <w:sz w:val="27"/>
          <w:szCs w:val="27"/>
        </w:rPr>
        <w:t xml:space="preserve"> SINIF </w:t>
      </w:r>
      <w:r w:rsidR="002C7FC6" w:rsidRPr="002C7FC6">
        <w:rPr>
          <w:b/>
          <w:color w:val="FF0000"/>
          <w:sz w:val="27"/>
          <w:szCs w:val="27"/>
        </w:rPr>
        <w:t xml:space="preserve">TEMEL YAŞAM BECERİLERİ </w:t>
      </w:r>
      <w:r w:rsidRPr="002C7FC6">
        <w:rPr>
          <w:b/>
          <w:color w:val="FF0000"/>
          <w:sz w:val="27"/>
          <w:szCs w:val="27"/>
        </w:rPr>
        <w:t>DERSİ</w:t>
      </w:r>
      <w:r w:rsidR="002C7FC6" w:rsidRPr="002C7FC6">
        <w:rPr>
          <w:b/>
          <w:color w:val="FF0000"/>
          <w:sz w:val="27"/>
          <w:szCs w:val="27"/>
        </w:rPr>
        <w:t xml:space="preserve"> </w:t>
      </w:r>
      <w:r w:rsidR="002C7FC6" w:rsidRPr="002C7FC6">
        <w:rPr>
          <w:b/>
          <w:color w:val="00B050"/>
          <w:sz w:val="27"/>
          <w:szCs w:val="27"/>
        </w:rPr>
        <w:t>(</w:t>
      </w:r>
      <w:proofErr w:type="gramStart"/>
      <w:r w:rsidR="002C7FC6" w:rsidRPr="002C7FC6">
        <w:rPr>
          <w:b/>
          <w:color w:val="00B050"/>
          <w:sz w:val="27"/>
          <w:szCs w:val="27"/>
        </w:rPr>
        <w:t>I</w:t>
      </w:r>
      <w:r w:rsidR="002244BC">
        <w:rPr>
          <w:b/>
          <w:color w:val="00B050"/>
          <w:sz w:val="27"/>
          <w:szCs w:val="27"/>
        </w:rPr>
        <w:t>I</w:t>
      </w:r>
      <w:r w:rsidR="002C7FC6" w:rsidRPr="002C7FC6">
        <w:rPr>
          <w:b/>
          <w:color w:val="00B050"/>
          <w:sz w:val="27"/>
          <w:szCs w:val="27"/>
        </w:rPr>
        <w:t>.DÜZEY</w:t>
      </w:r>
      <w:proofErr w:type="gramEnd"/>
      <w:r w:rsidR="002C7FC6" w:rsidRPr="002C7FC6">
        <w:rPr>
          <w:b/>
          <w:color w:val="00B050"/>
          <w:sz w:val="27"/>
          <w:szCs w:val="27"/>
        </w:rPr>
        <w:t>)</w:t>
      </w:r>
      <w:r w:rsidRPr="002C7FC6">
        <w:rPr>
          <w:b/>
          <w:color w:val="00B050"/>
          <w:sz w:val="27"/>
          <w:szCs w:val="27"/>
        </w:rPr>
        <w:t xml:space="preserve"> </w:t>
      </w:r>
      <w:r w:rsidRPr="002C7FC6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89E9E20" w:rsidR="00740216" w:rsidRPr="003A6558" w:rsidRDefault="00926CD3" w:rsidP="000E08AD">
            <w:pPr>
              <w:rPr>
                <w:b/>
                <w:sz w:val="28"/>
                <w:szCs w:val="28"/>
              </w:rPr>
            </w:pPr>
            <w:r w:rsidRPr="00926CD3">
              <w:rPr>
                <w:b/>
                <w:sz w:val="28"/>
                <w:szCs w:val="28"/>
              </w:rPr>
              <w:t>1. ÖĞRENME ALANI: İLETİŞİM VE SOSYAL BECERİLER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2C4B4F5" w14:textId="77777777" w:rsidR="004B7324" w:rsidRPr="004B7324" w:rsidRDefault="004B7324" w:rsidP="004B7324">
            <w:pPr>
              <w:rPr>
                <w:b/>
              </w:rPr>
            </w:pPr>
            <w:r w:rsidRPr="004B7324">
              <w:rPr>
                <w:b/>
              </w:rPr>
              <w:t>TYB.2.1.1. Aile içi iletişimde kendini ifade etme yollarını karşılaştırabilme</w:t>
            </w:r>
          </w:p>
          <w:p w14:paraId="5F5EF657" w14:textId="77777777" w:rsidR="004B7324" w:rsidRDefault="004B7324" w:rsidP="004B7324">
            <w:r>
              <w:t>a) Aile içi iletişimde kendini ifade etme yollarına ilişkin özellikleri belirler.</w:t>
            </w:r>
          </w:p>
          <w:p w14:paraId="591D518E" w14:textId="77777777" w:rsidR="004B7324" w:rsidRDefault="004B7324" w:rsidP="004B7324">
            <w:r>
              <w:t>b) Aile içi iletişimde kendini ifade etme yollarına ilişkin benzerlikleri listeler.</w:t>
            </w:r>
          </w:p>
          <w:p w14:paraId="62962183" w14:textId="54CE8848" w:rsidR="0039645E" w:rsidRDefault="004B7324" w:rsidP="004B7324">
            <w:r>
              <w:t>c) Aile içi iletişimde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4B7324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4B7324" w:rsidRDefault="004B7324" w:rsidP="004B7324"/>
        </w:tc>
        <w:tc>
          <w:tcPr>
            <w:tcW w:w="514" w:type="dxa"/>
            <w:textDirection w:val="btLr"/>
            <w:vAlign w:val="center"/>
          </w:tcPr>
          <w:p w14:paraId="2AE1D3E4" w14:textId="2EF4E833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25D298D" w14:textId="77777777" w:rsidR="004B7324" w:rsidRPr="004B7324" w:rsidRDefault="004B7324" w:rsidP="004B7324">
            <w:pPr>
              <w:rPr>
                <w:b/>
              </w:rPr>
            </w:pPr>
            <w:r w:rsidRPr="004B7324">
              <w:rPr>
                <w:b/>
              </w:rPr>
              <w:t>TYB.2.1.1. Aile içi iletişimde kendini ifade etme yollarını karşılaştırabilme</w:t>
            </w:r>
          </w:p>
          <w:p w14:paraId="3B0FC790" w14:textId="77777777" w:rsidR="004B7324" w:rsidRDefault="004B7324" w:rsidP="004B7324">
            <w:r>
              <w:t>a) Aile içi iletişimde kendini ifade etme yollarına ilişkin özellikleri belirler.</w:t>
            </w:r>
          </w:p>
          <w:p w14:paraId="6767A1C6" w14:textId="77777777" w:rsidR="004B7324" w:rsidRDefault="004B7324" w:rsidP="004B7324">
            <w:r>
              <w:t>b) Aile içi iletişimde kendini ifade etme yollarına ilişkin benzerlikleri listeler.</w:t>
            </w:r>
          </w:p>
          <w:p w14:paraId="35B49D47" w14:textId="0DB60731" w:rsidR="004B7324" w:rsidRDefault="004B7324" w:rsidP="004B7324">
            <w:r>
              <w:t>c) Aile içi iletişimde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6D028162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4B7324" w:rsidRPr="00335D45" w:rsidRDefault="004B7324" w:rsidP="004B732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4B7324" w:rsidRPr="002222C2" w:rsidRDefault="004B7324" w:rsidP="004B7324">
            <w:pPr>
              <w:jc w:val="center"/>
              <w:rPr>
                <w:b/>
              </w:rPr>
            </w:pPr>
          </w:p>
        </w:tc>
      </w:tr>
      <w:tr w:rsidR="004B7324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4B7324" w:rsidRDefault="004B7324" w:rsidP="004B7324"/>
        </w:tc>
        <w:tc>
          <w:tcPr>
            <w:tcW w:w="514" w:type="dxa"/>
            <w:textDirection w:val="btLr"/>
            <w:vAlign w:val="center"/>
          </w:tcPr>
          <w:p w14:paraId="7BB74587" w14:textId="5E2E638D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F5C9CDD" w14:textId="77777777" w:rsidR="004B7324" w:rsidRPr="004B7324" w:rsidRDefault="004B7324" w:rsidP="004B7324">
            <w:pPr>
              <w:rPr>
                <w:b/>
              </w:rPr>
            </w:pPr>
            <w:r w:rsidRPr="004B7324">
              <w:rPr>
                <w:b/>
              </w:rPr>
              <w:t>TYB.2.1.1. Aile içi iletişimde kendini ifade etme yollarını karşılaştırabilme</w:t>
            </w:r>
          </w:p>
          <w:p w14:paraId="2EFAA699" w14:textId="77777777" w:rsidR="004B7324" w:rsidRDefault="004B7324" w:rsidP="004B7324">
            <w:r>
              <w:t>a) Aile içi iletişimde kendini ifade etme yollarına ilişkin özellikleri belirler.</w:t>
            </w:r>
          </w:p>
          <w:p w14:paraId="60D60D07" w14:textId="77777777" w:rsidR="004B7324" w:rsidRDefault="004B7324" w:rsidP="004B7324">
            <w:r>
              <w:t>b) Aile içi iletişimde kendini ifade etme yollarına ilişkin benzerlikleri listeler.</w:t>
            </w:r>
          </w:p>
          <w:p w14:paraId="61282A54" w14:textId="0EBEB065" w:rsidR="004B7324" w:rsidRDefault="004B7324" w:rsidP="004B7324">
            <w:r>
              <w:t>c) Aile içi iletişimde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4B7324" w:rsidRPr="00335D45" w:rsidRDefault="004B7324" w:rsidP="004B7324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4B7324" w:rsidRDefault="004B7324" w:rsidP="004B7324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B7324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4B7324" w:rsidRPr="005A031A" w:rsidRDefault="004B7324" w:rsidP="004B7324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A2ACEA4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TYB.2.1.1. Aile içi iletişimde kendini ifade etme yollarını karşılaştırabilme</w:t>
            </w:r>
          </w:p>
          <w:p w14:paraId="07465B9F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Aile içi iletişimde kendini ifade etme yollarına ilişkin özellikleri belirler.</w:t>
            </w:r>
          </w:p>
          <w:p w14:paraId="3135A7C6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Aile içi iletişimde kendini ifade etme yollarına ilişkin benzerlikleri listeler.</w:t>
            </w:r>
          </w:p>
          <w:p w14:paraId="661800C7" w14:textId="72721591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Aile içi iletişimde kendini ifade etme yollarına ilişkin farklılıkları listeler.</w:t>
            </w:r>
          </w:p>
        </w:tc>
        <w:tc>
          <w:tcPr>
            <w:tcW w:w="2268" w:type="dxa"/>
            <w:vAlign w:val="center"/>
          </w:tcPr>
          <w:p w14:paraId="41E2B99F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4B7324" w:rsidRPr="00E37C6C" w:rsidRDefault="004B7324" w:rsidP="004B73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4B7324" w:rsidRDefault="004B7324" w:rsidP="004B7324"/>
        </w:tc>
      </w:tr>
      <w:tr w:rsidR="004B7324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4B7324" w:rsidRDefault="004B7324" w:rsidP="004B7324"/>
        </w:tc>
        <w:tc>
          <w:tcPr>
            <w:tcW w:w="517" w:type="dxa"/>
            <w:textDirection w:val="btLr"/>
            <w:vAlign w:val="center"/>
          </w:tcPr>
          <w:p w14:paraId="5BA153B7" w14:textId="018E29A1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9027548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TYB.2.1.2. İletişimde beden dili ve sözsüz mesajların rolünü yorumlayabilme</w:t>
            </w:r>
          </w:p>
          <w:p w14:paraId="1E5A38DB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İletişimde beden dili ve sözsüz mesajların rolünü inceler.</w:t>
            </w:r>
          </w:p>
          <w:p w14:paraId="0643DA0B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İletişimde beden dili ve sözsüz mesajların rolünü bağlamdan kopmadan dönüştürür.</w:t>
            </w:r>
          </w:p>
          <w:p w14:paraId="3945999F" w14:textId="23EC27F9" w:rsidR="004B7324" w:rsidRPr="00564561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İletişimde beden dili ve sözsüz mesajların rolünü kend</w:t>
            </w:r>
            <w:r>
              <w:rPr>
                <w:sz w:val="20"/>
              </w:rPr>
              <w:t xml:space="preserve">i ifadeleriyle nesnel, doğru ve </w:t>
            </w:r>
            <w:r w:rsidRPr="004B7324">
              <w:rPr>
                <w:sz w:val="20"/>
              </w:rPr>
              <w:t>anlamı değiştirmeyecek biçimde yeniden ifade eder.</w:t>
            </w:r>
          </w:p>
        </w:tc>
        <w:tc>
          <w:tcPr>
            <w:tcW w:w="2268" w:type="dxa"/>
            <w:vAlign w:val="center"/>
          </w:tcPr>
          <w:p w14:paraId="3E232E38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4B7324" w:rsidRPr="00E37C6C" w:rsidRDefault="004B7324" w:rsidP="004B73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4B7324" w:rsidRDefault="004B7324" w:rsidP="004B7324"/>
        </w:tc>
      </w:tr>
      <w:tr w:rsidR="004B7324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4B7324" w:rsidRDefault="004B7324" w:rsidP="004B7324"/>
        </w:tc>
        <w:tc>
          <w:tcPr>
            <w:tcW w:w="517" w:type="dxa"/>
            <w:textDirection w:val="btLr"/>
            <w:vAlign w:val="center"/>
          </w:tcPr>
          <w:p w14:paraId="3AEE9F06" w14:textId="7216EA6E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AE686E5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TYB.2.1.2. İletişimde beden dili ve sözsüz mesajların rolünü yorumlayabilme</w:t>
            </w:r>
          </w:p>
          <w:p w14:paraId="78D1FC18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İletişimde beden dili ve sözsüz mesajların rolünü inceler.</w:t>
            </w:r>
          </w:p>
          <w:p w14:paraId="2AC11D21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İletişimde beden dili ve sözsüz mesajların rolünü bağlamdan kopmadan dönüştürür.</w:t>
            </w:r>
          </w:p>
          <w:p w14:paraId="2D3F6E45" w14:textId="4D8750EE" w:rsidR="004B7324" w:rsidRPr="00564561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İletişimde beden dili ve sözsüz mesajların rolünü kend</w:t>
            </w:r>
            <w:r>
              <w:rPr>
                <w:sz w:val="20"/>
              </w:rPr>
              <w:t xml:space="preserve">i ifadeleriyle nesnel, doğru ve </w:t>
            </w:r>
            <w:r w:rsidRPr="004B7324">
              <w:rPr>
                <w:sz w:val="20"/>
              </w:rPr>
              <w:t>anlamı değiştirmeyecek biçimde yeniden ifade eder.</w:t>
            </w:r>
          </w:p>
        </w:tc>
        <w:tc>
          <w:tcPr>
            <w:tcW w:w="2268" w:type="dxa"/>
            <w:vAlign w:val="center"/>
          </w:tcPr>
          <w:p w14:paraId="7576088E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4B7324" w:rsidRPr="00E37C6C" w:rsidRDefault="004B7324" w:rsidP="004B73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4B7324" w:rsidRDefault="004B7324" w:rsidP="004B7324"/>
        </w:tc>
      </w:tr>
      <w:tr w:rsidR="004B7324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4B7324" w:rsidRDefault="004B7324" w:rsidP="004B7324"/>
        </w:tc>
        <w:tc>
          <w:tcPr>
            <w:tcW w:w="517" w:type="dxa"/>
            <w:textDirection w:val="btLr"/>
            <w:vAlign w:val="center"/>
          </w:tcPr>
          <w:p w14:paraId="3384D0E2" w14:textId="2400DBF6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D439623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TYB.2.1.2. İletişimde beden dili ve sözsüz mesajların rolünü yorumlayabilme</w:t>
            </w:r>
          </w:p>
          <w:p w14:paraId="34E38911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İletişimde beden dili ve sözsüz mesajların rolünü inceler.</w:t>
            </w:r>
          </w:p>
          <w:p w14:paraId="180E2E8A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İletişimde beden dili ve sözsüz mesajların rolünü bağlamdan kopmadan dönüştürür.</w:t>
            </w:r>
          </w:p>
          <w:p w14:paraId="0CF2305E" w14:textId="731C240B" w:rsidR="004B7324" w:rsidRPr="00564561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İletişimde beden dili ve sözsüz mesajların rolünü kend</w:t>
            </w:r>
            <w:r>
              <w:rPr>
                <w:sz w:val="20"/>
              </w:rPr>
              <w:t xml:space="preserve">i ifadeleriyle nesnel, doğru ve </w:t>
            </w:r>
            <w:r w:rsidRPr="004B7324">
              <w:rPr>
                <w:sz w:val="20"/>
              </w:rPr>
              <w:t>anlamı değiştirmeyecek biçimde yeniden ifade eder.</w:t>
            </w:r>
          </w:p>
        </w:tc>
        <w:tc>
          <w:tcPr>
            <w:tcW w:w="2268" w:type="dxa"/>
            <w:vAlign w:val="center"/>
          </w:tcPr>
          <w:p w14:paraId="42364457" w14:textId="77777777" w:rsidR="004B7324" w:rsidRPr="00E37C6C" w:rsidRDefault="004B7324" w:rsidP="004B732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4B7324" w:rsidRPr="00E37C6C" w:rsidRDefault="004B7324" w:rsidP="004B732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4B7324" w:rsidRPr="00823788" w:rsidRDefault="004B7324" w:rsidP="004B732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B7324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4B7324" w:rsidRPr="005A031A" w:rsidRDefault="004B7324" w:rsidP="004B732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4B7324" w:rsidRPr="00776F68" w:rsidRDefault="004B7324" w:rsidP="004B7324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A0BC2F9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TYB.2.1.2. İletişimde beden dili ve sözsüz mesajların rolünü yorumlayabilme</w:t>
            </w:r>
          </w:p>
          <w:p w14:paraId="20438FFE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İletişimde beden dili ve sözsüz mesajların rolünü inceler.</w:t>
            </w:r>
          </w:p>
          <w:p w14:paraId="5AF7CC54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İletişimde beden dili ve sözsüz mesajların rolünü bağlamdan kopmadan dönüştürür.</w:t>
            </w:r>
          </w:p>
          <w:p w14:paraId="6E440805" w14:textId="6F66902C" w:rsidR="004B7324" w:rsidRPr="00564561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İletişimde beden dili ve sözsüz mesajların rolünü kend</w:t>
            </w:r>
            <w:r>
              <w:rPr>
                <w:sz w:val="20"/>
              </w:rPr>
              <w:t xml:space="preserve">i ifadeleriyle nesnel, doğru ve </w:t>
            </w:r>
            <w:r w:rsidRPr="004B7324">
              <w:rPr>
                <w:sz w:val="20"/>
              </w:rPr>
              <w:t>anlamı değiştirmeyecek biçimde yeniden ifade eder.</w:t>
            </w:r>
          </w:p>
        </w:tc>
        <w:tc>
          <w:tcPr>
            <w:tcW w:w="1984" w:type="dxa"/>
            <w:vAlign w:val="center"/>
          </w:tcPr>
          <w:p w14:paraId="42F48C4C" w14:textId="77777777" w:rsidR="004B7324" w:rsidRPr="004F0F14" w:rsidRDefault="004B7324" w:rsidP="004B732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4B7324" w:rsidRPr="00B954D0" w:rsidRDefault="004B7324" w:rsidP="004B732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4B7324" w:rsidRPr="00E93DE4" w:rsidRDefault="004B7324" w:rsidP="004B7324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4B7324" w:rsidRPr="00E93DE4" w:rsidRDefault="004B7324" w:rsidP="004B7324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4B7324" w14:paraId="03FEA793" w14:textId="77777777" w:rsidTr="008A7C97">
        <w:trPr>
          <w:cantSplit/>
          <w:trHeight w:val="1818"/>
        </w:trPr>
        <w:tc>
          <w:tcPr>
            <w:tcW w:w="573" w:type="dxa"/>
            <w:vMerge/>
          </w:tcPr>
          <w:p w14:paraId="23A08775" w14:textId="77777777" w:rsidR="004B7324" w:rsidRDefault="004B7324" w:rsidP="004B732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EE45DAF" w14:textId="77777777" w:rsidR="004B7324" w:rsidRPr="004B7324" w:rsidRDefault="004B7324" w:rsidP="004B7324">
            <w:pPr>
              <w:rPr>
                <w:b/>
                <w:sz w:val="20"/>
              </w:rPr>
            </w:pPr>
            <w:r w:rsidRPr="004B7324">
              <w:rPr>
                <w:b/>
                <w:sz w:val="20"/>
              </w:rPr>
              <w:t>TYB.2.1.2. İletişimde beden dili ve sözsüz mesajların rolünü yorumlayabilme</w:t>
            </w:r>
          </w:p>
          <w:p w14:paraId="59EACC61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a) İletişimde beden dili ve sözsüz mesajların rolünü inceler.</w:t>
            </w:r>
          </w:p>
          <w:p w14:paraId="1FAF7BDC" w14:textId="77777777" w:rsidR="004B7324" w:rsidRPr="004B7324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b) İletişimde beden dili ve sözsüz mesajların rolünü bağlamdan kopmadan dönüştürür.</w:t>
            </w:r>
          </w:p>
          <w:p w14:paraId="1135334C" w14:textId="2A2F5980" w:rsidR="004B7324" w:rsidRPr="00564561" w:rsidRDefault="004B7324" w:rsidP="004B7324">
            <w:pPr>
              <w:rPr>
                <w:sz w:val="20"/>
              </w:rPr>
            </w:pPr>
            <w:r w:rsidRPr="004B7324">
              <w:rPr>
                <w:sz w:val="20"/>
              </w:rPr>
              <w:t>c) İletişimde beden dili ve sözsüz mesajların rolünü kend</w:t>
            </w:r>
            <w:r>
              <w:rPr>
                <w:sz w:val="20"/>
              </w:rPr>
              <w:t xml:space="preserve">i ifadeleriyle nesnel, doğru ve </w:t>
            </w:r>
            <w:r w:rsidRPr="004B7324">
              <w:rPr>
                <w:sz w:val="20"/>
              </w:rPr>
              <w:t>anlamı değiştirmeyecek biçimde yeniden ifade 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4B7324" w:rsidRPr="004F0F14" w:rsidRDefault="004B7324" w:rsidP="004B732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4B7324" w:rsidRPr="00B954D0" w:rsidRDefault="004B7324" w:rsidP="004B732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4B7324" w:rsidRDefault="004B7324" w:rsidP="004B732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4B7324" w:rsidRPr="002222C2" w:rsidRDefault="004B7324" w:rsidP="004B732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4B7324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4B7324" w:rsidRDefault="004B7324" w:rsidP="004B7324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4B7324" w:rsidRPr="002C77D2" w:rsidRDefault="004B7324" w:rsidP="004B7324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4B7324" w14:paraId="1264D473" w14:textId="77777777" w:rsidTr="006E5C92">
        <w:trPr>
          <w:cantSplit/>
          <w:trHeight w:val="677"/>
        </w:trPr>
        <w:tc>
          <w:tcPr>
            <w:tcW w:w="573" w:type="dxa"/>
            <w:vMerge/>
          </w:tcPr>
          <w:p w14:paraId="4A37ED3C" w14:textId="77777777" w:rsidR="004B7324" w:rsidRDefault="004B7324" w:rsidP="004B7324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E94ED6A" w14:textId="71B7BB5C" w:rsidR="004B7324" w:rsidRDefault="004B7324" w:rsidP="004B7324">
            <w:pPr>
              <w:rPr>
                <w:b/>
                <w:color w:val="FFFFFF" w:themeColor="background1"/>
                <w:sz w:val="40"/>
              </w:rPr>
            </w:pPr>
            <w:r w:rsidRPr="004B7324">
              <w:rPr>
                <w:b/>
                <w:sz w:val="28"/>
                <w:szCs w:val="28"/>
              </w:rPr>
              <w:t>2. ÖĞRENME ALANI: DÜZENLİ BAKIM, SAĞLIKLI YAŞAM</w:t>
            </w:r>
          </w:p>
        </w:tc>
      </w:tr>
      <w:tr w:rsidR="004B7324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4B7324" w:rsidRDefault="004B7324" w:rsidP="004B7324"/>
        </w:tc>
        <w:tc>
          <w:tcPr>
            <w:tcW w:w="517" w:type="dxa"/>
            <w:textDirection w:val="btLr"/>
            <w:vAlign w:val="center"/>
          </w:tcPr>
          <w:p w14:paraId="1DFDFEE5" w14:textId="68D5B21F" w:rsidR="004B7324" w:rsidRPr="005A031A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4B7324" w:rsidRPr="009663BC" w:rsidRDefault="004B7324" w:rsidP="004B73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6C93188" w14:textId="087988A8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gereksinimleriyle ilişkisini</w:t>
            </w:r>
            <w:r w:rsidRPr="005D2D93">
              <w:rPr>
                <w:b/>
                <w:sz w:val="20"/>
              </w:rPr>
              <w:t xml:space="preserve"> </w:t>
            </w:r>
            <w:r w:rsidRPr="005D2D93">
              <w:rPr>
                <w:b/>
                <w:sz w:val="20"/>
              </w:rPr>
              <w:t>yorumlayabilme</w:t>
            </w:r>
          </w:p>
          <w:p w14:paraId="37E4E9B7" w14:textId="2EB67612" w:rsidR="004B7324" w:rsidRPr="005D2D93" w:rsidRDefault="005D2D93" w:rsidP="005D2D93">
            <w:pPr>
              <w:rPr>
                <w:sz w:val="19"/>
                <w:szCs w:val="19"/>
              </w:rPr>
            </w:pPr>
            <w:r w:rsidRPr="005D2D93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inceler.</w:t>
            </w:r>
            <w:r w:rsidRPr="005D2D93">
              <w:rPr>
                <w:sz w:val="19"/>
                <w:szCs w:val="19"/>
              </w:rPr>
              <w:t xml:space="preserve"> </w:t>
            </w:r>
            <w:r w:rsidRPr="005D2D93">
              <w:rPr>
                <w:sz w:val="19"/>
                <w:szCs w:val="19"/>
              </w:rPr>
              <w:t xml:space="preserve">b)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ilişkisine dair</w:t>
            </w:r>
            <w:r w:rsidRPr="005D2D93">
              <w:rPr>
                <w:sz w:val="19"/>
                <w:szCs w:val="19"/>
              </w:rPr>
              <w:t xml:space="preserve"> </w:t>
            </w:r>
            <w:r w:rsidRPr="005D2D93">
              <w:rPr>
                <w:sz w:val="19"/>
                <w:szCs w:val="19"/>
              </w:rPr>
              <w:t>bilgileri bağlamdan kopmadan dönüştürür.</w:t>
            </w:r>
            <w:r w:rsidRPr="005D2D93">
              <w:rPr>
                <w:sz w:val="19"/>
                <w:szCs w:val="19"/>
              </w:rPr>
              <w:t xml:space="preserve"> </w:t>
            </w:r>
            <w:r w:rsidRPr="005D2D93">
              <w:rPr>
                <w:sz w:val="19"/>
                <w:szCs w:val="19"/>
              </w:rPr>
              <w:t xml:space="preserve">c)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kendi</w:t>
            </w:r>
            <w:r w:rsidRPr="005D2D93">
              <w:rPr>
                <w:sz w:val="19"/>
                <w:szCs w:val="19"/>
              </w:rPr>
              <w:t xml:space="preserve"> </w:t>
            </w:r>
            <w:r w:rsidRPr="005D2D93">
              <w:rPr>
                <w:sz w:val="19"/>
                <w:szCs w:val="19"/>
              </w:rPr>
              <w:t>ifadeleriyle nesnel ve doğru anlamı değiştirmeyecek biçimde yeniden ifade eder.</w:t>
            </w:r>
          </w:p>
        </w:tc>
        <w:tc>
          <w:tcPr>
            <w:tcW w:w="1984" w:type="dxa"/>
            <w:vAlign w:val="center"/>
          </w:tcPr>
          <w:p w14:paraId="63E6D79D" w14:textId="77777777" w:rsidR="004B7324" w:rsidRPr="004F0F14" w:rsidRDefault="004B7324" w:rsidP="004B7324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4B7324" w:rsidRPr="00B954D0" w:rsidRDefault="004B7324" w:rsidP="004B7324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4B7324" w:rsidRDefault="004B7324" w:rsidP="004B732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4B7324" w:rsidRPr="002222C2" w:rsidRDefault="004B7324" w:rsidP="004B7324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D2D93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D2D93" w:rsidRDefault="005D2D93" w:rsidP="005D2D93"/>
        </w:tc>
        <w:tc>
          <w:tcPr>
            <w:tcW w:w="517" w:type="dxa"/>
            <w:textDirection w:val="btLr"/>
            <w:vAlign w:val="center"/>
          </w:tcPr>
          <w:p w14:paraId="33DB3AA2" w14:textId="2E7505BD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87DD9D9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gereksinimleriyle ilişkisini yorumlayabilme</w:t>
            </w:r>
          </w:p>
          <w:p w14:paraId="16CEDAAF" w14:textId="4F1B3206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1984" w:type="dxa"/>
            <w:vAlign w:val="center"/>
          </w:tcPr>
          <w:p w14:paraId="18A834DB" w14:textId="77777777" w:rsidR="005D2D93" w:rsidRPr="004F0F14" w:rsidRDefault="005D2D93" w:rsidP="005D2D9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D2D93" w:rsidRPr="00B954D0" w:rsidRDefault="005D2D93" w:rsidP="005D2D9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D2D93" w:rsidRDefault="005D2D93" w:rsidP="005D2D9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2D93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D2D93" w:rsidRPr="005A031A" w:rsidRDefault="005D2D93" w:rsidP="005D2D9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5A11B0B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gereksinimleriyle ilişkisini yorumlayabilme</w:t>
            </w:r>
          </w:p>
          <w:p w14:paraId="6215AA54" w14:textId="309732CD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2268" w:type="dxa"/>
            <w:vAlign w:val="center"/>
          </w:tcPr>
          <w:p w14:paraId="7434556B" w14:textId="77777777" w:rsidR="005D2D93" w:rsidRPr="005E7BBF" w:rsidRDefault="005D2D93" w:rsidP="005D2D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D2D93" w:rsidRDefault="005D2D93" w:rsidP="005D2D93"/>
        </w:tc>
      </w:tr>
      <w:tr w:rsidR="005D2D93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5D2D93" w:rsidRDefault="005D2D93" w:rsidP="005D2D93"/>
        </w:tc>
        <w:tc>
          <w:tcPr>
            <w:tcW w:w="516" w:type="dxa"/>
            <w:textDirection w:val="btLr"/>
            <w:vAlign w:val="center"/>
          </w:tcPr>
          <w:p w14:paraId="7D0E57DE" w14:textId="38BBD514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8D7433F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gereksinimleriyle ilişkisini yorumlayabilme</w:t>
            </w:r>
          </w:p>
          <w:p w14:paraId="13FEB139" w14:textId="253BB74F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2268" w:type="dxa"/>
            <w:vAlign w:val="center"/>
          </w:tcPr>
          <w:p w14:paraId="2CE18557" w14:textId="77777777" w:rsidR="005D2D93" w:rsidRPr="005E7BBF" w:rsidRDefault="005D2D93" w:rsidP="005D2D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D2D93" w:rsidRDefault="005D2D93" w:rsidP="005D2D93"/>
        </w:tc>
      </w:tr>
      <w:tr w:rsidR="005D2D93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D2D93" w:rsidRDefault="005D2D93" w:rsidP="005D2D93"/>
        </w:tc>
        <w:tc>
          <w:tcPr>
            <w:tcW w:w="516" w:type="dxa"/>
            <w:textDirection w:val="btLr"/>
            <w:vAlign w:val="center"/>
          </w:tcPr>
          <w:p w14:paraId="0629F0D1" w14:textId="7D1C3AF8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815D505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TYB.2.2.1. Gelişime özgü beden değişimlerinin sağlık ve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gereksinimleriyle ilişkisini yorumlayabilme</w:t>
            </w:r>
          </w:p>
          <w:p w14:paraId="1D5BF0C1" w14:textId="6899D9FC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19"/>
                <w:szCs w:val="19"/>
              </w:rPr>
              <w:t xml:space="preserve">a)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inceler. b)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ilişkisine dair bilgileri bağlamdan kopmadan dönüştürür. c) Gelişime özgü beden değişimlerinin sağlık ve </w:t>
            </w:r>
            <w:proofErr w:type="gramStart"/>
            <w:r w:rsidRPr="005D2D93">
              <w:rPr>
                <w:sz w:val="19"/>
                <w:szCs w:val="19"/>
              </w:rPr>
              <w:t>hijyen</w:t>
            </w:r>
            <w:proofErr w:type="gramEnd"/>
            <w:r w:rsidRPr="005D2D93">
              <w:rPr>
                <w:sz w:val="19"/>
                <w:szCs w:val="19"/>
              </w:rPr>
              <w:t xml:space="preserve"> gereksinimleriyle ilişkisini kendi ifadeleriyle nesnel ve doğru anlamı değiştirmeyecek biçimde yeniden ifade eder.</w:t>
            </w:r>
          </w:p>
        </w:tc>
        <w:tc>
          <w:tcPr>
            <w:tcW w:w="2268" w:type="dxa"/>
            <w:vAlign w:val="center"/>
          </w:tcPr>
          <w:p w14:paraId="6B2FE58A" w14:textId="77777777" w:rsidR="005D2D93" w:rsidRPr="005E7BBF" w:rsidRDefault="005D2D93" w:rsidP="005D2D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D2D93" w:rsidRDefault="005D2D93" w:rsidP="005D2D93"/>
        </w:tc>
      </w:tr>
      <w:tr w:rsidR="005D2D93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D2D93" w:rsidRDefault="005D2D93" w:rsidP="005D2D93"/>
        </w:tc>
        <w:tc>
          <w:tcPr>
            <w:tcW w:w="516" w:type="dxa"/>
            <w:textDirection w:val="btLr"/>
            <w:vAlign w:val="center"/>
          </w:tcPr>
          <w:p w14:paraId="050AEB97" w14:textId="7F3BD2C2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70B9AE4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uygulamalarını değerlendirebilme</w:t>
            </w:r>
          </w:p>
          <w:p w14:paraId="339B3B90" w14:textId="2365B66F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a)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ölçütleri belirler.</w:t>
            </w:r>
          </w:p>
          <w:p w14:paraId="6548D415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b)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yapar.</w:t>
            </w:r>
          </w:p>
          <w:p w14:paraId="4B20EEB9" w14:textId="7D409EE8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c)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ölçütlerle karşılaştırır.</w:t>
            </w:r>
          </w:p>
          <w:p w14:paraId="002A7D50" w14:textId="49731CD4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ç)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79160D9F" w14:textId="77777777" w:rsidR="005D2D93" w:rsidRPr="005E7BBF" w:rsidRDefault="005D2D93" w:rsidP="005D2D9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D2D93" w:rsidRDefault="005D2D93" w:rsidP="005D2D93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2D93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D2D93" w:rsidRPr="005A031A" w:rsidRDefault="005D2D93" w:rsidP="005D2D9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5DA1297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uygulamalarını değerlendirebilme</w:t>
            </w:r>
          </w:p>
          <w:p w14:paraId="4A080F1C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a)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ölçütleri belirler.</w:t>
            </w:r>
          </w:p>
          <w:p w14:paraId="32388083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b)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yapar.</w:t>
            </w:r>
          </w:p>
          <w:p w14:paraId="3CA6E52D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c)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ölçütlerle karşılaştırır.</w:t>
            </w:r>
          </w:p>
          <w:p w14:paraId="327CB898" w14:textId="69B2C30A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ç)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75C25F48" w14:textId="77777777" w:rsidR="005D2D93" w:rsidRPr="00BF0C3D" w:rsidRDefault="005D2D93" w:rsidP="005D2D9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D2D93" w:rsidRDefault="005D2D93" w:rsidP="005D2D9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D2D93" w:rsidRDefault="005D2D93" w:rsidP="005D2D93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D2D93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5D2D93" w:rsidRDefault="005D2D93" w:rsidP="005D2D93"/>
        </w:tc>
        <w:tc>
          <w:tcPr>
            <w:tcW w:w="517" w:type="dxa"/>
            <w:textDirection w:val="btLr"/>
            <w:vAlign w:val="center"/>
          </w:tcPr>
          <w:p w14:paraId="07ADC47C" w14:textId="2D6E9195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17E081D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uygulamalarını değerlendirebilme</w:t>
            </w:r>
          </w:p>
          <w:p w14:paraId="1B0A2145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a)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ölçütleri belirler.</w:t>
            </w:r>
          </w:p>
          <w:p w14:paraId="6EAB1AA5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b)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yapar.</w:t>
            </w:r>
          </w:p>
          <w:p w14:paraId="352A3031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c)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ölçütlerle karşılaştırır.</w:t>
            </w:r>
          </w:p>
          <w:p w14:paraId="340944B7" w14:textId="2E879235" w:rsidR="005D2D93" w:rsidRPr="00564561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ç)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268" w:type="dxa"/>
            <w:vAlign w:val="center"/>
          </w:tcPr>
          <w:p w14:paraId="629DEF4E" w14:textId="77777777" w:rsidR="005D2D93" w:rsidRPr="00BF0C3D" w:rsidRDefault="005D2D93" w:rsidP="005D2D9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D2D93" w:rsidRPr="00BF0C3D" w:rsidRDefault="005D2D93" w:rsidP="005D2D9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D2D93" w:rsidRPr="00823788" w:rsidRDefault="005D2D93" w:rsidP="005D2D93">
            <w:pPr>
              <w:jc w:val="center"/>
              <w:rPr>
                <w:b/>
              </w:rPr>
            </w:pPr>
          </w:p>
        </w:tc>
      </w:tr>
      <w:tr w:rsidR="005D2D9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D2D93" w:rsidRDefault="005D2D93" w:rsidP="005D2D9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D2D93" w:rsidRDefault="005D2D93" w:rsidP="005D2D9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D2D9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D2D93" w:rsidRPr="006C11F1" w:rsidRDefault="005D2D93" w:rsidP="005D2D9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D2D93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D2D93" w:rsidRPr="005A031A" w:rsidRDefault="005D2D93" w:rsidP="005D2D9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D2D93" w:rsidRPr="005A031A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5D2D93" w:rsidRPr="009663BC" w:rsidRDefault="005D2D93" w:rsidP="005D2D9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ACF332E" w14:textId="77777777" w:rsidR="005D2D93" w:rsidRPr="005D2D93" w:rsidRDefault="005D2D93" w:rsidP="005D2D93">
            <w:pPr>
              <w:rPr>
                <w:b/>
                <w:sz w:val="20"/>
              </w:rPr>
            </w:pPr>
            <w:r w:rsidRPr="005D2D93">
              <w:rPr>
                <w:b/>
                <w:sz w:val="20"/>
              </w:rPr>
              <w:t xml:space="preserve">TYB.2.2.2. Spor ve oyun süreçlerindeki </w:t>
            </w:r>
            <w:proofErr w:type="gramStart"/>
            <w:r w:rsidRPr="005D2D93">
              <w:rPr>
                <w:b/>
                <w:sz w:val="20"/>
              </w:rPr>
              <w:t>hijyen</w:t>
            </w:r>
            <w:proofErr w:type="gramEnd"/>
            <w:r w:rsidRPr="005D2D93">
              <w:rPr>
                <w:b/>
                <w:sz w:val="20"/>
              </w:rPr>
              <w:t xml:space="preserve"> uygulamalarını değerlendirebilme</w:t>
            </w:r>
          </w:p>
          <w:p w14:paraId="09EB5151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a)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uygulamalarını değerlendirmede kullanılacak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ölçütleri belirler.</w:t>
            </w:r>
          </w:p>
          <w:p w14:paraId="239B4F98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b)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yapar.</w:t>
            </w:r>
          </w:p>
          <w:p w14:paraId="1849326B" w14:textId="77777777" w:rsidR="005D2D93" w:rsidRPr="005D2D93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c)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ölçme sonuçlarını belirlediği</w:t>
            </w:r>
            <w:r>
              <w:rPr>
                <w:sz w:val="20"/>
              </w:rPr>
              <w:t xml:space="preserve"> </w:t>
            </w:r>
            <w:r w:rsidRPr="005D2D93">
              <w:rPr>
                <w:sz w:val="20"/>
              </w:rPr>
              <w:t>ölçütlerle karşılaştırır.</w:t>
            </w:r>
          </w:p>
          <w:p w14:paraId="4D741A4B" w14:textId="4B1FEF30" w:rsidR="005D2D93" w:rsidRPr="006651EA" w:rsidRDefault="005D2D93" w:rsidP="005D2D93">
            <w:pPr>
              <w:rPr>
                <w:sz w:val="20"/>
              </w:rPr>
            </w:pPr>
            <w:r w:rsidRPr="005D2D93">
              <w:rPr>
                <w:sz w:val="20"/>
              </w:rPr>
              <w:t xml:space="preserve">ç) Spor ve oyun süreçlerindeki </w:t>
            </w:r>
            <w:proofErr w:type="gramStart"/>
            <w:r w:rsidRPr="005D2D93">
              <w:rPr>
                <w:sz w:val="20"/>
              </w:rPr>
              <w:t>hijyen</w:t>
            </w:r>
            <w:proofErr w:type="gramEnd"/>
            <w:r w:rsidRPr="005D2D93">
              <w:rPr>
                <w:sz w:val="20"/>
              </w:rPr>
              <w:t xml:space="preserve"> uygulamalarına ilişkin yargıda bulunur.</w:t>
            </w:r>
          </w:p>
        </w:tc>
        <w:tc>
          <w:tcPr>
            <w:tcW w:w="2126" w:type="dxa"/>
            <w:vAlign w:val="center"/>
          </w:tcPr>
          <w:p w14:paraId="7A219884" w14:textId="77777777" w:rsidR="005D2D93" w:rsidRPr="00DD2A4C" w:rsidRDefault="005D2D93" w:rsidP="005D2D9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5D2D93" w:rsidRPr="00DD2A4C" w:rsidRDefault="005D2D93" w:rsidP="005D2D9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5D2D93" w:rsidRDefault="005D2D93" w:rsidP="005D2D93"/>
        </w:tc>
      </w:tr>
      <w:tr w:rsidR="00D05FAD" w14:paraId="4458E58D" w14:textId="77777777" w:rsidTr="00D05FAD">
        <w:trPr>
          <w:cantSplit/>
          <w:trHeight w:val="703"/>
        </w:trPr>
        <w:tc>
          <w:tcPr>
            <w:tcW w:w="573" w:type="dxa"/>
            <w:vMerge/>
            <w:textDirection w:val="btLr"/>
            <w:vAlign w:val="center"/>
          </w:tcPr>
          <w:p w14:paraId="01855EAE" w14:textId="77777777" w:rsidR="00D05FAD" w:rsidRPr="003C1826" w:rsidRDefault="00D05FAD" w:rsidP="00D05FA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718632D4" w14:textId="5E015400" w:rsidR="00D05FAD" w:rsidRDefault="00D05FAD" w:rsidP="00D05FAD">
            <w:r w:rsidRPr="00D05FAD">
              <w:rPr>
                <w:b/>
                <w:sz w:val="28"/>
                <w:szCs w:val="28"/>
              </w:rPr>
              <w:t>3. ÖĞRENME ALANI: GÜVENLİ EV, DÜZENLİ YAŞAM</w:t>
            </w:r>
          </w:p>
        </w:tc>
      </w:tr>
      <w:tr w:rsidR="00D05FAD" w14:paraId="0A5FE414" w14:textId="77777777" w:rsidTr="00BC54C6">
        <w:trPr>
          <w:cantSplit/>
          <w:trHeight w:val="1960"/>
        </w:trPr>
        <w:tc>
          <w:tcPr>
            <w:tcW w:w="573" w:type="dxa"/>
            <w:vMerge/>
          </w:tcPr>
          <w:p w14:paraId="670D419E" w14:textId="77777777" w:rsidR="00D05FAD" w:rsidRDefault="00D05FAD" w:rsidP="00D05FAD"/>
        </w:tc>
        <w:tc>
          <w:tcPr>
            <w:tcW w:w="515" w:type="dxa"/>
            <w:textDirection w:val="btLr"/>
            <w:vAlign w:val="center"/>
          </w:tcPr>
          <w:p w14:paraId="029B26DD" w14:textId="1ECF19E7" w:rsidR="00D05FAD" w:rsidRPr="005A031A" w:rsidRDefault="00D05FAD" w:rsidP="00D05F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D05FAD" w:rsidRPr="009663BC" w:rsidRDefault="00D05FAD" w:rsidP="00D05FA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6750C51" w14:textId="77777777" w:rsidR="00BC54C6" w:rsidRPr="00BC54C6" w:rsidRDefault="00BC54C6" w:rsidP="00BC54C6">
            <w:pPr>
              <w:rPr>
                <w:b/>
                <w:sz w:val="20"/>
              </w:rPr>
            </w:pPr>
            <w:r w:rsidRPr="00BC54C6">
              <w:rPr>
                <w:b/>
                <w:sz w:val="20"/>
              </w:rPr>
              <w:t>TYB.2.3.1. Zaman yönetiminde dijital araçlarla amacına uygun çalışabilme</w:t>
            </w:r>
          </w:p>
          <w:p w14:paraId="5366402A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a) Zaman yönetiminde kullanılacak araç ve teknolojileri amacına uygun olarak belirler.</w:t>
            </w:r>
          </w:p>
          <w:p w14:paraId="14B862B4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b) Zaman yönetimi için belirlediği araç ve teknolojileri kullanır.</w:t>
            </w:r>
          </w:p>
          <w:p w14:paraId="453AA6E4" w14:textId="00AF45E6" w:rsidR="00D05FAD" w:rsidRPr="006651EA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D05FAD" w:rsidRPr="00DD2A4C" w:rsidRDefault="00D05FAD" w:rsidP="00D05FA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D05FAD" w:rsidRPr="00DD2A4C" w:rsidRDefault="00D05FAD" w:rsidP="00D05FA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D05FAD" w:rsidRDefault="00D05FAD" w:rsidP="00D05FAD"/>
        </w:tc>
      </w:tr>
      <w:tr w:rsidR="00BC54C6" w14:paraId="2E7418C9" w14:textId="77777777" w:rsidTr="00BC54C6">
        <w:trPr>
          <w:cantSplit/>
          <w:trHeight w:val="1955"/>
        </w:trPr>
        <w:tc>
          <w:tcPr>
            <w:tcW w:w="573" w:type="dxa"/>
            <w:vMerge/>
          </w:tcPr>
          <w:p w14:paraId="1BBD8DDD" w14:textId="77777777" w:rsidR="00BC54C6" w:rsidRDefault="00BC54C6" w:rsidP="00BC54C6"/>
        </w:tc>
        <w:tc>
          <w:tcPr>
            <w:tcW w:w="515" w:type="dxa"/>
            <w:textDirection w:val="btLr"/>
            <w:vAlign w:val="center"/>
          </w:tcPr>
          <w:p w14:paraId="51F80C69" w14:textId="6902F895" w:rsidR="00BC54C6" w:rsidRPr="005A031A" w:rsidRDefault="00BC54C6" w:rsidP="00BC54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C54C6" w:rsidRPr="009663BC" w:rsidRDefault="00BC54C6" w:rsidP="00BC54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3617BD0" w14:textId="77777777" w:rsidR="00BC54C6" w:rsidRPr="00BC54C6" w:rsidRDefault="00BC54C6" w:rsidP="00BC54C6">
            <w:pPr>
              <w:rPr>
                <w:b/>
                <w:sz w:val="20"/>
              </w:rPr>
            </w:pPr>
            <w:r w:rsidRPr="00BC54C6">
              <w:rPr>
                <w:b/>
                <w:sz w:val="20"/>
              </w:rPr>
              <w:t>TYB.2.3.1. Zaman yönetiminde dijital araçlarla amacına uygun çalışabilme</w:t>
            </w:r>
          </w:p>
          <w:p w14:paraId="4DD79A07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a) Zaman yönetiminde kullanılacak araç ve teknolojileri amacına uygun olarak belirler.</w:t>
            </w:r>
          </w:p>
          <w:p w14:paraId="633CD29C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b) Zaman yönetimi için belirlediği araç ve teknolojileri kullanır.</w:t>
            </w:r>
          </w:p>
          <w:p w14:paraId="03B5ADE0" w14:textId="2F68A33C" w:rsidR="00BC54C6" w:rsidRPr="006651EA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BC54C6" w:rsidRPr="00DD2A4C" w:rsidRDefault="00BC54C6" w:rsidP="00BC54C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C54C6" w:rsidRPr="00DD2A4C" w:rsidRDefault="00BC54C6" w:rsidP="00BC54C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C54C6" w:rsidRDefault="00BC54C6" w:rsidP="00BC54C6"/>
        </w:tc>
      </w:tr>
      <w:tr w:rsidR="00BC54C6" w14:paraId="204481F2" w14:textId="77777777" w:rsidTr="00BC54C6">
        <w:trPr>
          <w:cantSplit/>
          <w:trHeight w:val="2001"/>
        </w:trPr>
        <w:tc>
          <w:tcPr>
            <w:tcW w:w="573" w:type="dxa"/>
            <w:textDirection w:val="btLr"/>
            <w:vAlign w:val="center"/>
          </w:tcPr>
          <w:p w14:paraId="36E7B07C" w14:textId="450590B9" w:rsidR="00BC54C6" w:rsidRDefault="00BC54C6" w:rsidP="00BC54C6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C54C6" w:rsidRPr="00510FD0" w:rsidRDefault="00BC54C6" w:rsidP="00BC54C6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C54C6" w:rsidRPr="009663BC" w:rsidRDefault="00BC54C6" w:rsidP="00BC54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A3FFDEC" w14:textId="77777777" w:rsidR="00BC54C6" w:rsidRPr="00BC54C6" w:rsidRDefault="00BC54C6" w:rsidP="00BC54C6">
            <w:pPr>
              <w:rPr>
                <w:b/>
                <w:sz w:val="20"/>
              </w:rPr>
            </w:pPr>
            <w:r w:rsidRPr="00BC54C6">
              <w:rPr>
                <w:b/>
                <w:sz w:val="20"/>
              </w:rPr>
              <w:t>TYB.2.3.1. Zaman yönetiminde dijital araçlarla amacına uygun çalışabilme</w:t>
            </w:r>
          </w:p>
          <w:p w14:paraId="13FD285E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a) Zaman yönetiminde kullanılacak araç ve teknolojileri amacına uygun olarak belirler.</w:t>
            </w:r>
          </w:p>
          <w:p w14:paraId="72026B9F" w14:textId="77777777" w:rsidR="00BC54C6" w:rsidRPr="00BC54C6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b) Zaman yönetimi için belirlediği araç ve teknolojileri kullanır.</w:t>
            </w:r>
          </w:p>
          <w:p w14:paraId="34000177" w14:textId="61E7ABEB" w:rsidR="00BC54C6" w:rsidRPr="006651EA" w:rsidRDefault="00BC54C6" w:rsidP="00BC54C6">
            <w:pPr>
              <w:rPr>
                <w:sz w:val="20"/>
              </w:rPr>
            </w:pPr>
            <w:r w:rsidRPr="00BC54C6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BC54C6" w:rsidRPr="00DD2A4C" w:rsidRDefault="00BC54C6" w:rsidP="00BC54C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C54C6" w:rsidRPr="00DD2A4C" w:rsidRDefault="00BC54C6" w:rsidP="00BC54C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C54C6" w:rsidRDefault="00BC54C6" w:rsidP="00BC54C6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22D56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F22D56" w:rsidRPr="003C1826" w:rsidRDefault="00F22D56" w:rsidP="00F22D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A881D6C" w14:textId="77777777" w:rsidR="00F22D56" w:rsidRPr="00BC54C6" w:rsidRDefault="00F22D56" w:rsidP="00F22D56">
            <w:pPr>
              <w:rPr>
                <w:b/>
                <w:sz w:val="20"/>
              </w:rPr>
            </w:pPr>
            <w:r w:rsidRPr="00BC54C6">
              <w:rPr>
                <w:b/>
                <w:sz w:val="20"/>
              </w:rPr>
              <w:t>TYB.2.3.1. Zaman yönetiminde dijital araçlarla amacına uygun çalışabilme</w:t>
            </w:r>
          </w:p>
          <w:p w14:paraId="52DDB810" w14:textId="77777777" w:rsidR="00F22D56" w:rsidRPr="00BC54C6" w:rsidRDefault="00F22D56" w:rsidP="00F22D56">
            <w:pPr>
              <w:rPr>
                <w:sz w:val="20"/>
              </w:rPr>
            </w:pPr>
            <w:r w:rsidRPr="00BC54C6">
              <w:rPr>
                <w:sz w:val="20"/>
              </w:rPr>
              <w:t>a) Zaman yönetiminde kullanılacak araç ve teknolojileri amacına uygun olarak belirler.</w:t>
            </w:r>
          </w:p>
          <w:p w14:paraId="1EEB1328" w14:textId="77777777" w:rsidR="00F22D56" w:rsidRPr="00BC54C6" w:rsidRDefault="00F22D56" w:rsidP="00F22D56">
            <w:pPr>
              <w:rPr>
                <w:sz w:val="20"/>
              </w:rPr>
            </w:pPr>
            <w:r w:rsidRPr="00BC54C6">
              <w:rPr>
                <w:sz w:val="20"/>
              </w:rPr>
              <w:t>b) Zaman yönetimi için belirlediği araç ve teknolojileri kullanır.</w:t>
            </w:r>
          </w:p>
          <w:p w14:paraId="4794CDC0" w14:textId="3B4ABB1A" w:rsidR="00F22D56" w:rsidRPr="006651EA" w:rsidRDefault="00F22D56" w:rsidP="00F22D56">
            <w:pPr>
              <w:rPr>
                <w:sz w:val="20"/>
              </w:rPr>
            </w:pPr>
            <w:r w:rsidRPr="00BC54C6">
              <w:rPr>
                <w:sz w:val="20"/>
              </w:rPr>
              <w:t>c) Zaman yönetimi için belirlediği dijital araçları uygunluk/verimlilik kapsamında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F22D56" w:rsidRDefault="00F22D56" w:rsidP="00F22D5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F22D56" w:rsidRDefault="00F22D56" w:rsidP="00F22D5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F22D56" w:rsidRPr="00AB37C7" w:rsidRDefault="00F22D56" w:rsidP="00F22D56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22D56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F22D56" w:rsidRDefault="00F22D56" w:rsidP="00F22D56"/>
        </w:tc>
        <w:tc>
          <w:tcPr>
            <w:tcW w:w="515" w:type="dxa"/>
            <w:textDirection w:val="btLr"/>
            <w:vAlign w:val="center"/>
          </w:tcPr>
          <w:p w14:paraId="23F04AF4" w14:textId="3E686F6C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ACC11EE" w14:textId="77777777" w:rsidR="00F22D56" w:rsidRPr="00F22D56" w:rsidRDefault="00F22D56" w:rsidP="00F22D56">
            <w:pPr>
              <w:rPr>
                <w:b/>
                <w:sz w:val="20"/>
              </w:rPr>
            </w:pPr>
            <w:r w:rsidRPr="00F22D56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51D8A11D" w14:textId="77777777" w:rsidR="00F22D56" w:rsidRPr="00F22D56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a) Aile içi tutum ve davranışların günlük yaşama etkisini belirler.</w:t>
            </w:r>
          </w:p>
          <w:p w14:paraId="58737D77" w14:textId="120031BB" w:rsidR="00F22D56" w:rsidRPr="006651EA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b) Aile içi tutum ve davranışların günlük yaşam üzerindeki etkileri arasındaki ilişkiyi</w:t>
            </w:r>
            <w:r>
              <w:rPr>
                <w:sz w:val="20"/>
              </w:rPr>
              <w:t xml:space="preserve"> </w:t>
            </w:r>
            <w:r w:rsidRPr="00F22D56">
              <w:rPr>
                <w:sz w:val="20"/>
              </w:rPr>
              <w:t>belirler.</w:t>
            </w:r>
          </w:p>
        </w:tc>
        <w:tc>
          <w:tcPr>
            <w:tcW w:w="2268" w:type="dxa"/>
            <w:vAlign w:val="center"/>
          </w:tcPr>
          <w:p w14:paraId="61A134C4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F22D56" w:rsidRPr="00AB37C7" w:rsidRDefault="00F22D56" w:rsidP="00F22D56">
            <w:pPr>
              <w:jc w:val="center"/>
              <w:rPr>
                <w:b/>
              </w:rPr>
            </w:pPr>
          </w:p>
        </w:tc>
      </w:tr>
      <w:tr w:rsidR="00F22D56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22D56" w:rsidRDefault="00F22D56" w:rsidP="00F22D56"/>
        </w:tc>
        <w:tc>
          <w:tcPr>
            <w:tcW w:w="515" w:type="dxa"/>
            <w:textDirection w:val="btLr"/>
            <w:vAlign w:val="center"/>
          </w:tcPr>
          <w:p w14:paraId="4E1E5B0C" w14:textId="346FA11F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5A20BAE" w14:textId="77777777" w:rsidR="00F22D56" w:rsidRPr="00F22D56" w:rsidRDefault="00F22D56" w:rsidP="00F22D56">
            <w:pPr>
              <w:rPr>
                <w:b/>
                <w:sz w:val="20"/>
              </w:rPr>
            </w:pPr>
            <w:r w:rsidRPr="00F22D56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34A6BE45" w14:textId="77777777" w:rsidR="00F22D56" w:rsidRPr="00F22D56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a) Aile içi tutum ve davranışların günlük yaşama etkisini belirler.</w:t>
            </w:r>
          </w:p>
          <w:p w14:paraId="36089BC5" w14:textId="7BDE2F69" w:rsidR="00F22D56" w:rsidRPr="006651EA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b) Aile içi tutum ve davranışların günlük yaşam üzerindeki etkileri arasındaki ilişkiyi</w:t>
            </w:r>
            <w:r>
              <w:rPr>
                <w:sz w:val="20"/>
              </w:rPr>
              <w:t xml:space="preserve"> </w:t>
            </w:r>
            <w:r w:rsidRPr="00F22D56">
              <w:rPr>
                <w:sz w:val="20"/>
              </w:rPr>
              <w:t>belirler.</w:t>
            </w:r>
          </w:p>
        </w:tc>
        <w:tc>
          <w:tcPr>
            <w:tcW w:w="2268" w:type="dxa"/>
            <w:vAlign w:val="center"/>
          </w:tcPr>
          <w:p w14:paraId="034CAC3D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22D56" w:rsidRDefault="00F22D56" w:rsidP="00F22D56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22D56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F22D56" w:rsidRPr="00FB0DCA" w:rsidRDefault="00F22D56" w:rsidP="00F22D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F22D56" w:rsidRDefault="00F22D56" w:rsidP="00F22D56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F22D56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2BDA78C" w14:textId="77777777" w:rsidR="00F22D56" w:rsidRPr="00F22D56" w:rsidRDefault="00F22D56" w:rsidP="00F22D56">
            <w:pPr>
              <w:rPr>
                <w:b/>
                <w:sz w:val="20"/>
              </w:rPr>
            </w:pPr>
            <w:r w:rsidRPr="00F22D56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30D18432" w14:textId="77777777" w:rsidR="00F22D56" w:rsidRPr="00F22D56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a) Aile içi tutum ve davranışların günlük yaşama etkisini belirler.</w:t>
            </w:r>
          </w:p>
          <w:p w14:paraId="44A47920" w14:textId="70C93FF0" w:rsidR="00F22D56" w:rsidRDefault="00F22D56" w:rsidP="00F22D56">
            <w:pPr>
              <w:rPr>
                <w:sz w:val="18"/>
                <w:szCs w:val="18"/>
              </w:rPr>
            </w:pPr>
            <w:r w:rsidRPr="00F22D56">
              <w:rPr>
                <w:sz w:val="20"/>
              </w:rPr>
              <w:t>b) Aile içi tutum ve davranışların günlük yaşam üzerindeki etkileri arasındaki ilişkiyi</w:t>
            </w:r>
            <w:r>
              <w:rPr>
                <w:sz w:val="20"/>
              </w:rPr>
              <w:t xml:space="preserve"> </w:t>
            </w:r>
            <w:r w:rsidRPr="00F22D56">
              <w:rPr>
                <w:sz w:val="20"/>
              </w:rPr>
              <w:t>belirler.</w:t>
            </w:r>
          </w:p>
        </w:tc>
        <w:tc>
          <w:tcPr>
            <w:tcW w:w="2127" w:type="dxa"/>
            <w:vAlign w:val="center"/>
          </w:tcPr>
          <w:p w14:paraId="74C7A819" w14:textId="66AC0F82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F22D56" w:rsidRDefault="00F22D56" w:rsidP="00F22D56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F22D56" w:rsidRDefault="00F22D56" w:rsidP="00F22D56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F22D56" w14:paraId="6E3C7282" w14:textId="77777777" w:rsidTr="00F22D56">
        <w:trPr>
          <w:cantSplit/>
          <w:trHeight w:val="2106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F22D56" w:rsidRPr="005A031A" w:rsidRDefault="00F22D56" w:rsidP="00F22D5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E78B416" w14:textId="77777777" w:rsidR="00F22D56" w:rsidRPr="00F22D56" w:rsidRDefault="00F22D56" w:rsidP="00F22D56">
            <w:pPr>
              <w:rPr>
                <w:b/>
                <w:sz w:val="20"/>
              </w:rPr>
            </w:pPr>
            <w:r w:rsidRPr="00F22D56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27A1930D" w14:textId="77777777" w:rsidR="00F22D56" w:rsidRPr="00F22D56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a) Aile içi tutum ve davranışların günlük yaşama etkisini belirler.</w:t>
            </w:r>
          </w:p>
          <w:p w14:paraId="02569845" w14:textId="7C93124A" w:rsidR="00F22D56" w:rsidRDefault="00F22D56" w:rsidP="00F22D56">
            <w:r w:rsidRPr="00F22D56">
              <w:rPr>
                <w:sz w:val="20"/>
              </w:rPr>
              <w:t>b) Aile içi tutum ve davranışların günlük yaşam üzerindeki etkileri arasındaki ilişkiyi</w:t>
            </w:r>
            <w:r>
              <w:rPr>
                <w:sz w:val="20"/>
              </w:rPr>
              <w:t xml:space="preserve"> </w:t>
            </w:r>
            <w:r w:rsidRPr="00F22D56">
              <w:rPr>
                <w:sz w:val="20"/>
              </w:rPr>
              <w:t>belirler.</w:t>
            </w:r>
          </w:p>
        </w:tc>
        <w:tc>
          <w:tcPr>
            <w:tcW w:w="2127" w:type="dxa"/>
            <w:vAlign w:val="center"/>
          </w:tcPr>
          <w:p w14:paraId="4F1C3A60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F22D56" w:rsidRDefault="00F22D56" w:rsidP="00F22D56">
            <w:pPr>
              <w:jc w:val="center"/>
            </w:pPr>
          </w:p>
        </w:tc>
      </w:tr>
      <w:tr w:rsidR="00F22D56" w14:paraId="6CDCA0FC" w14:textId="77777777" w:rsidTr="00F22D56">
        <w:trPr>
          <w:cantSplit/>
          <w:trHeight w:val="1957"/>
          <w:jc w:val="center"/>
        </w:trPr>
        <w:tc>
          <w:tcPr>
            <w:tcW w:w="573" w:type="dxa"/>
            <w:vMerge/>
          </w:tcPr>
          <w:p w14:paraId="2001D865" w14:textId="77777777" w:rsidR="00F22D56" w:rsidRDefault="00F22D56" w:rsidP="00F22D56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C9D0743" w14:textId="77777777" w:rsidR="00F22D56" w:rsidRPr="00F22D56" w:rsidRDefault="00F22D56" w:rsidP="00F22D56">
            <w:pPr>
              <w:rPr>
                <w:b/>
                <w:sz w:val="20"/>
              </w:rPr>
            </w:pPr>
            <w:r w:rsidRPr="00F22D56">
              <w:rPr>
                <w:b/>
                <w:sz w:val="20"/>
              </w:rPr>
              <w:t>TYB.2.3.2. Aile içi tutum ve davranışların günlük yaşama etkisini çözümleyebilme</w:t>
            </w:r>
          </w:p>
          <w:p w14:paraId="0F2C7B78" w14:textId="77777777" w:rsidR="00F22D56" w:rsidRPr="00F22D56" w:rsidRDefault="00F22D56" w:rsidP="00F22D56">
            <w:pPr>
              <w:rPr>
                <w:sz w:val="20"/>
              </w:rPr>
            </w:pPr>
            <w:r w:rsidRPr="00F22D56">
              <w:rPr>
                <w:sz w:val="20"/>
              </w:rPr>
              <w:t>a) Aile içi tutum ve davranışların günlük yaşama etkisini belirler.</w:t>
            </w:r>
          </w:p>
          <w:p w14:paraId="3BE9E481" w14:textId="3889742D" w:rsidR="00F22D56" w:rsidRDefault="00F22D56" w:rsidP="00F22D56">
            <w:r w:rsidRPr="00F22D56">
              <w:rPr>
                <w:sz w:val="20"/>
              </w:rPr>
              <w:t>b) Aile içi tutum ve davranışların günlük yaşam üzerindeki etkileri arasındaki ilişkiyi</w:t>
            </w:r>
            <w:r>
              <w:rPr>
                <w:sz w:val="20"/>
              </w:rPr>
              <w:t xml:space="preserve"> </w:t>
            </w:r>
            <w:r w:rsidRPr="00F22D56">
              <w:rPr>
                <w:sz w:val="20"/>
              </w:rPr>
              <w:t>belirler.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22D56" w:rsidRPr="00823788" w:rsidRDefault="00F22D56" w:rsidP="00F22D5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F22D56" w14:paraId="2B840AD5" w14:textId="77777777" w:rsidTr="00F22D56">
        <w:trPr>
          <w:cantSplit/>
          <w:trHeight w:val="672"/>
          <w:jc w:val="center"/>
        </w:trPr>
        <w:tc>
          <w:tcPr>
            <w:tcW w:w="573" w:type="dxa"/>
            <w:vMerge/>
          </w:tcPr>
          <w:p w14:paraId="11A25FAC" w14:textId="77777777" w:rsidR="00F22D56" w:rsidRDefault="00F22D56" w:rsidP="00F22D56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0782082" w14:textId="7861E26D" w:rsidR="00F22D56" w:rsidRPr="00AB37C7" w:rsidRDefault="00F22D56" w:rsidP="00F22D56">
            <w:pPr>
              <w:rPr>
                <w:b/>
              </w:rPr>
            </w:pPr>
            <w:r w:rsidRPr="00F22D56">
              <w:rPr>
                <w:b/>
                <w:sz w:val="28"/>
                <w:szCs w:val="28"/>
              </w:rPr>
              <w:t>4. ÖĞRENME ALANI: BİLİNÇLİ TÜKETİM, SÜRDÜRÜLEBİLİR YAŞAM</w:t>
            </w:r>
          </w:p>
        </w:tc>
      </w:tr>
      <w:tr w:rsidR="00F22D56" w14:paraId="0A662FC5" w14:textId="77777777" w:rsidTr="00F22D56">
        <w:trPr>
          <w:cantSplit/>
          <w:trHeight w:val="2105"/>
          <w:jc w:val="center"/>
        </w:trPr>
        <w:tc>
          <w:tcPr>
            <w:tcW w:w="573" w:type="dxa"/>
            <w:vMerge/>
          </w:tcPr>
          <w:p w14:paraId="46A985B0" w14:textId="77777777" w:rsidR="00F22D56" w:rsidRDefault="00F22D56" w:rsidP="00F22D56"/>
        </w:tc>
        <w:tc>
          <w:tcPr>
            <w:tcW w:w="516" w:type="dxa"/>
            <w:textDirection w:val="btLr"/>
            <w:vAlign w:val="center"/>
          </w:tcPr>
          <w:p w14:paraId="707A79FD" w14:textId="48AB1A59" w:rsidR="00F22D56" w:rsidRPr="005A031A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F22D56" w:rsidRPr="009663BC" w:rsidRDefault="00F22D56" w:rsidP="00F22D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4C40A55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 xml:space="preserve">TYB.2.4.1. </w:t>
            </w:r>
            <w:proofErr w:type="spellStart"/>
            <w:r w:rsidRPr="00051635">
              <w:rPr>
                <w:b/>
                <w:sz w:val="20"/>
              </w:rPr>
              <w:t>Biyoçeşitliliğin</w:t>
            </w:r>
            <w:proofErr w:type="spellEnd"/>
            <w:r w:rsidRPr="00051635">
              <w:rPr>
                <w:b/>
                <w:sz w:val="20"/>
              </w:rPr>
              <w:t xml:space="preserve"> korunmasının gerekliliğine ilişkin kanıt kullanabilme</w:t>
            </w:r>
          </w:p>
          <w:p w14:paraId="5FCD3D23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a)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verileri toplar ve kaydeder.</w:t>
            </w:r>
          </w:p>
          <w:p w14:paraId="5FAF54E2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b)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 setleri oluşturur.</w:t>
            </w:r>
          </w:p>
          <w:p w14:paraId="1841FBD0" w14:textId="645854E4" w:rsidR="00F22D56" w:rsidRPr="006651EA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c)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2127" w:type="dxa"/>
            <w:vAlign w:val="center"/>
          </w:tcPr>
          <w:p w14:paraId="36660D4A" w14:textId="77777777" w:rsidR="00F22D56" w:rsidRPr="00DD2A4C" w:rsidRDefault="00F22D56" w:rsidP="00F22D5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F22D56" w:rsidRPr="00DD2A4C" w:rsidRDefault="00F22D56" w:rsidP="00F22D56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F22D56" w:rsidRPr="00AB37C7" w:rsidRDefault="00F22D56" w:rsidP="00F22D56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51635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051635" w:rsidRPr="003C1826" w:rsidRDefault="00051635" w:rsidP="0005163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C03A70A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 xml:space="preserve">TYB.2.4.1. </w:t>
            </w:r>
            <w:proofErr w:type="spellStart"/>
            <w:r w:rsidRPr="00051635">
              <w:rPr>
                <w:b/>
                <w:sz w:val="20"/>
              </w:rPr>
              <w:t>Biyoçeşitliliğin</w:t>
            </w:r>
            <w:proofErr w:type="spellEnd"/>
            <w:r w:rsidRPr="00051635">
              <w:rPr>
                <w:b/>
                <w:sz w:val="20"/>
              </w:rPr>
              <w:t xml:space="preserve"> korunmasının gerekliliğine ilişkin kanıt kullanabilme</w:t>
            </w:r>
          </w:p>
          <w:p w14:paraId="032BE4DB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a)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verileri toplar ve kaydeder.</w:t>
            </w:r>
          </w:p>
          <w:p w14:paraId="45F75E34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b)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 setleri oluşturur.</w:t>
            </w:r>
          </w:p>
          <w:p w14:paraId="501A8BF7" w14:textId="3DE5D705" w:rsidR="00051635" w:rsidRPr="00944F49" w:rsidRDefault="00051635" w:rsidP="00051635">
            <w:pPr>
              <w:rPr>
                <w:sz w:val="16"/>
              </w:rPr>
            </w:pPr>
            <w:r w:rsidRPr="00051635">
              <w:rPr>
                <w:sz w:val="20"/>
              </w:rPr>
              <w:t xml:space="preserve">c)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1985" w:type="dxa"/>
            <w:vAlign w:val="center"/>
          </w:tcPr>
          <w:p w14:paraId="25786989" w14:textId="77777777" w:rsidR="00051635" w:rsidRPr="00944F49" w:rsidRDefault="00051635" w:rsidP="0005163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051635" w:rsidRPr="00944F49" w:rsidRDefault="00051635" w:rsidP="0005163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051635" w:rsidRPr="00EB3B1F" w:rsidRDefault="00051635" w:rsidP="0005163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051635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051635" w:rsidRDefault="00051635" w:rsidP="00051635"/>
        </w:tc>
        <w:tc>
          <w:tcPr>
            <w:tcW w:w="515" w:type="dxa"/>
            <w:textDirection w:val="btLr"/>
            <w:vAlign w:val="center"/>
          </w:tcPr>
          <w:p w14:paraId="5C1C16FB" w14:textId="6FC5663E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6791B11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 xml:space="preserve">TYB.2.4.1. </w:t>
            </w:r>
            <w:proofErr w:type="spellStart"/>
            <w:r w:rsidRPr="00051635">
              <w:rPr>
                <w:b/>
                <w:sz w:val="20"/>
              </w:rPr>
              <w:t>Biyoçeşitliliğin</w:t>
            </w:r>
            <w:proofErr w:type="spellEnd"/>
            <w:r w:rsidRPr="00051635">
              <w:rPr>
                <w:b/>
                <w:sz w:val="20"/>
              </w:rPr>
              <w:t xml:space="preserve"> korunmasının gerekliliğine ilişkin kanıt kullanabilme</w:t>
            </w:r>
          </w:p>
          <w:p w14:paraId="6F101A1D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a)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verileri toplar ve kaydeder.</w:t>
            </w:r>
          </w:p>
          <w:p w14:paraId="57C6BA8D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b)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 setleri oluşturur.</w:t>
            </w:r>
          </w:p>
          <w:p w14:paraId="60617744" w14:textId="7DEFA256" w:rsidR="00051635" w:rsidRPr="00944F49" w:rsidRDefault="00051635" w:rsidP="00051635">
            <w:pPr>
              <w:rPr>
                <w:sz w:val="16"/>
              </w:rPr>
            </w:pPr>
            <w:r w:rsidRPr="00051635">
              <w:rPr>
                <w:sz w:val="20"/>
              </w:rPr>
              <w:t xml:space="preserve">c)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1985" w:type="dxa"/>
            <w:vAlign w:val="center"/>
          </w:tcPr>
          <w:p w14:paraId="16296637" w14:textId="77777777" w:rsidR="00051635" w:rsidRPr="00944F49" w:rsidRDefault="00051635" w:rsidP="0005163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051635" w:rsidRPr="00944F49" w:rsidRDefault="00051635" w:rsidP="0005163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051635" w:rsidRPr="005330E2" w:rsidRDefault="00051635" w:rsidP="00051635">
            <w:pPr>
              <w:jc w:val="center"/>
              <w:rPr>
                <w:b/>
              </w:rPr>
            </w:pPr>
          </w:p>
        </w:tc>
      </w:tr>
      <w:tr w:rsidR="00051635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051635" w:rsidRDefault="00051635" w:rsidP="00051635"/>
        </w:tc>
        <w:tc>
          <w:tcPr>
            <w:tcW w:w="515" w:type="dxa"/>
            <w:textDirection w:val="btLr"/>
            <w:vAlign w:val="center"/>
          </w:tcPr>
          <w:p w14:paraId="0E475DFA" w14:textId="698C44DB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6ED706A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 xml:space="preserve">TYB.2.4.1. </w:t>
            </w:r>
            <w:proofErr w:type="spellStart"/>
            <w:r w:rsidRPr="00051635">
              <w:rPr>
                <w:b/>
                <w:sz w:val="20"/>
              </w:rPr>
              <w:t>Biyoçeşitliliğin</w:t>
            </w:r>
            <w:proofErr w:type="spellEnd"/>
            <w:r w:rsidRPr="00051635">
              <w:rPr>
                <w:b/>
                <w:sz w:val="20"/>
              </w:rPr>
              <w:t xml:space="preserve"> korunmasının gerekliliğine ilişkin kanıt kullanabilme</w:t>
            </w:r>
          </w:p>
          <w:p w14:paraId="2DFE6382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a)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verileri toplar ve kaydeder.</w:t>
            </w:r>
          </w:p>
          <w:p w14:paraId="133C3344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 xml:space="preserve">b)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 setleri oluşturur.</w:t>
            </w:r>
          </w:p>
          <w:p w14:paraId="348378E6" w14:textId="078784A9" w:rsidR="00051635" w:rsidRPr="00944F49" w:rsidRDefault="00051635" w:rsidP="00051635">
            <w:pPr>
              <w:rPr>
                <w:sz w:val="16"/>
              </w:rPr>
            </w:pPr>
            <w:r w:rsidRPr="00051635">
              <w:rPr>
                <w:sz w:val="20"/>
              </w:rPr>
              <w:t xml:space="preserve">c) </w:t>
            </w:r>
            <w:proofErr w:type="spellStart"/>
            <w:r w:rsidRPr="00051635">
              <w:rPr>
                <w:sz w:val="20"/>
              </w:rPr>
              <w:t>Biyoçeşitliliğin</w:t>
            </w:r>
            <w:proofErr w:type="spellEnd"/>
            <w:r w:rsidRPr="00051635">
              <w:rPr>
                <w:sz w:val="20"/>
              </w:rPr>
              <w:t xml:space="preserve"> korunmasının gerekliliğine ilişkin veriye dayalı açıklama yapar.</w:t>
            </w:r>
          </w:p>
        </w:tc>
        <w:tc>
          <w:tcPr>
            <w:tcW w:w="1985" w:type="dxa"/>
            <w:vAlign w:val="center"/>
          </w:tcPr>
          <w:p w14:paraId="32C1E832" w14:textId="77777777" w:rsidR="00051635" w:rsidRPr="00944F49" w:rsidRDefault="00051635" w:rsidP="0005163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051635" w:rsidRPr="00944F49" w:rsidRDefault="00051635" w:rsidP="0005163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051635" w:rsidRPr="00E12548" w:rsidRDefault="00051635" w:rsidP="0005163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051635" w:rsidRPr="00E12548" w:rsidRDefault="00051635" w:rsidP="0005163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051635" w:rsidRDefault="00051635" w:rsidP="0005163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051635" w:rsidRDefault="00051635" w:rsidP="00051635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51635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051635" w:rsidRDefault="00051635" w:rsidP="00051635"/>
        </w:tc>
        <w:tc>
          <w:tcPr>
            <w:tcW w:w="515" w:type="dxa"/>
            <w:textDirection w:val="btLr"/>
            <w:vAlign w:val="center"/>
          </w:tcPr>
          <w:p w14:paraId="03890502" w14:textId="2AE75D8E" w:rsidR="00051635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4ECC0AA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>TYB.2.4.2. Ulaşım seçeneklerinin çevresel etkilerini karşılaştırabilme</w:t>
            </w:r>
          </w:p>
          <w:p w14:paraId="39A83C22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a) Ulaşım seçeneklerinin çevresel etkilerine ilişkin özellikleri belirler.</w:t>
            </w:r>
          </w:p>
          <w:p w14:paraId="0617C04B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b) Ulaşım seçeneklerinin çevresel etkilerine ilişkin benzerlikleri listeler.</w:t>
            </w:r>
          </w:p>
          <w:p w14:paraId="53AC8476" w14:textId="5838ABDA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c) Ulaşım seçeneklerinin çevresel etkilerine ilişkin farklılıkları listeler.</w:t>
            </w:r>
          </w:p>
        </w:tc>
        <w:tc>
          <w:tcPr>
            <w:tcW w:w="1985" w:type="dxa"/>
            <w:vAlign w:val="center"/>
          </w:tcPr>
          <w:p w14:paraId="1C6296A2" w14:textId="77777777" w:rsidR="00051635" w:rsidRPr="00944F49" w:rsidRDefault="00051635" w:rsidP="0005163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051635" w:rsidRPr="00944F49" w:rsidRDefault="00051635" w:rsidP="0005163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51635" w:rsidRDefault="00051635" w:rsidP="00051635">
            <w:pPr>
              <w:jc w:val="center"/>
            </w:pPr>
          </w:p>
        </w:tc>
      </w:tr>
      <w:tr w:rsidR="00051635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51635" w:rsidRDefault="00051635" w:rsidP="00051635"/>
        </w:tc>
        <w:tc>
          <w:tcPr>
            <w:tcW w:w="515" w:type="dxa"/>
            <w:textDirection w:val="btLr"/>
            <w:vAlign w:val="center"/>
          </w:tcPr>
          <w:p w14:paraId="6F30C5AA" w14:textId="2B9654B2" w:rsidR="00051635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051635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7341035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>TYB.2.4.2. Ulaşım seçeneklerinin çevresel etkilerini karşılaştırabilme</w:t>
            </w:r>
          </w:p>
          <w:p w14:paraId="635E8FED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a) Ulaşım seçeneklerinin çevresel etkilerine ilişkin özellikleri belirler.</w:t>
            </w:r>
          </w:p>
          <w:p w14:paraId="3DC46CA9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b) Ulaşım seçeneklerinin çevresel etkilerine ilişkin benzerlikleri listeler.</w:t>
            </w:r>
          </w:p>
          <w:p w14:paraId="10ADAF43" w14:textId="33896903" w:rsidR="00051635" w:rsidRPr="00944F49" w:rsidRDefault="00051635" w:rsidP="00051635">
            <w:pPr>
              <w:rPr>
                <w:sz w:val="16"/>
                <w:szCs w:val="18"/>
              </w:rPr>
            </w:pPr>
            <w:r w:rsidRPr="00051635">
              <w:rPr>
                <w:sz w:val="20"/>
              </w:rPr>
              <w:t>c) Ulaşım seçeneklerinin çevresel etkilerine ilişkin farklılıkları listeler.</w:t>
            </w:r>
          </w:p>
        </w:tc>
        <w:tc>
          <w:tcPr>
            <w:tcW w:w="1985" w:type="dxa"/>
            <w:vAlign w:val="center"/>
          </w:tcPr>
          <w:p w14:paraId="72295D67" w14:textId="3B72356D" w:rsidR="00051635" w:rsidRPr="00944F49" w:rsidRDefault="00051635" w:rsidP="0005163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051635" w:rsidRPr="00944F49" w:rsidRDefault="00051635" w:rsidP="0005163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051635" w:rsidRPr="00777DDC" w:rsidRDefault="00051635" w:rsidP="0005163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51635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051635" w:rsidRPr="005A031A" w:rsidRDefault="00051635" w:rsidP="00051635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666FA8D5" w14:textId="77777777" w:rsidR="00051635" w:rsidRPr="00051635" w:rsidRDefault="00051635" w:rsidP="00051635">
            <w:pPr>
              <w:rPr>
                <w:b/>
                <w:sz w:val="20"/>
              </w:rPr>
            </w:pPr>
            <w:r w:rsidRPr="00051635">
              <w:rPr>
                <w:b/>
                <w:sz w:val="20"/>
              </w:rPr>
              <w:t>TYB.2.4.2. Ulaşım seçeneklerinin çevresel etkilerini karşılaştırabilme</w:t>
            </w:r>
          </w:p>
          <w:p w14:paraId="64ACCEA4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a) Ulaşım seçeneklerinin çevresel etkilerine ilişkin özellikleri belirler.</w:t>
            </w:r>
          </w:p>
          <w:p w14:paraId="54804C8F" w14:textId="77777777" w:rsidR="00051635" w:rsidRPr="00051635" w:rsidRDefault="00051635" w:rsidP="00051635">
            <w:pPr>
              <w:rPr>
                <w:sz w:val="20"/>
              </w:rPr>
            </w:pPr>
            <w:r w:rsidRPr="00051635">
              <w:rPr>
                <w:sz w:val="20"/>
              </w:rPr>
              <w:t>b) Ulaşım seçeneklerinin çevresel etkilerine ilişkin benzerlikleri listeler.</w:t>
            </w:r>
          </w:p>
          <w:p w14:paraId="7AAE5B48" w14:textId="5905E1C4" w:rsidR="00051635" w:rsidRPr="00C82431" w:rsidRDefault="00051635" w:rsidP="00051635">
            <w:pPr>
              <w:rPr>
                <w:sz w:val="16"/>
                <w:szCs w:val="16"/>
              </w:rPr>
            </w:pPr>
            <w:r w:rsidRPr="00051635">
              <w:rPr>
                <w:sz w:val="20"/>
              </w:rPr>
              <w:t>c) Ulaşım seçeneklerinin çevresel etkilerine ilişkin farklılıkları listeler.</w:t>
            </w:r>
          </w:p>
        </w:tc>
        <w:tc>
          <w:tcPr>
            <w:tcW w:w="1985" w:type="dxa"/>
            <w:vAlign w:val="center"/>
          </w:tcPr>
          <w:p w14:paraId="0DF0BFF6" w14:textId="3622B6D9" w:rsidR="00051635" w:rsidRPr="00C82431" w:rsidRDefault="00051635" w:rsidP="0005163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051635" w:rsidRPr="00C82431" w:rsidRDefault="00051635" w:rsidP="0005163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051635" w:rsidRDefault="00051635" w:rsidP="00051635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051635" w:rsidRPr="00462386" w:rsidRDefault="00051635" w:rsidP="00051635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bookmarkEnd w:id="0"/>
      <w:tr w:rsidR="00051635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051635" w:rsidRDefault="00051635" w:rsidP="0005163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051635" w:rsidRDefault="00051635" w:rsidP="00051635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51635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051635" w:rsidRDefault="00051635" w:rsidP="0005163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051635" w:rsidRPr="005A031A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051635" w:rsidRPr="009663BC" w:rsidRDefault="00051635" w:rsidP="000516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051635" w:rsidRDefault="00051635" w:rsidP="00051635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44607F0E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3F1A6E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823098">
        <w:rPr>
          <w:i/>
          <w:sz w:val="20"/>
        </w:rPr>
        <w:t>9</w:t>
      </w:r>
      <w:r w:rsidR="003F1A6E">
        <w:rPr>
          <w:i/>
          <w:sz w:val="20"/>
        </w:rPr>
        <w:t>5</w:t>
      </w:r>
      <w:r w:rsidRPr="00C44203">
        <w:rPr>
          <w:i/>
          <w:sz w:val="20"/>
        </w:rPr>
        <w:t xml:space="preserve"> sayılı kararı ile yayınlanan</w:t>
      </w:r>
      <w:r w:rsidR="003F1A6E">
        <w:rPr>
          <w:i/>
          <w:sz w:val="20"/>
        </w:rPr>
        <w:t xml:space="preserve"> </w:t>
      </w:r>
      <w:r w:rsidR="003F1A6E">
        <w:rPr>
          <w:b/>
          <w:i/>
          <w:color w:val="833C0B" w:themeColor="accent2" w:themeShade="80"/>
          <w:sz w:val="20"/>
        </w:rPr>
        <w:t xml:space="preserve">Temel Yaşam Becerileri Dersi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51635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2152F"/>
    <w:rsid w:val="002222C2"/>
    <w:rsid w:val="002244BC"/>
    <w:rsid w:val="00230876"/>
    <w:rsid w:val="002405EA"/>
    <w:rsid w:val="00264AE7"/>
    <w:rsid w:val="0028512E"/>
    <w:rsid w:val="002B273C"/>
    <w:rsid w:val="002B793D"/>
    <w:rsid w:val="002C77D2"/>
    <w:rsid w:val="002C7FC6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1A6E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B7324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D2D93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A7C97"/>
    <w:rsid w:val="008C5063"/>
    <w:rsid w:val="008D5BC4"/>
    <w:rsid w:val="008E58D8"/>
    <w:rsid w:val="009235CE"/>
    <w:rsid w:val="009236A3"/>
    <w:rsid w:val="00926CD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C54C6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05FAD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2D56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3471</Words>
  <Characters>19789</Characters>
  <Application>Microsoft Office Word</Application>
  <DocSecurity>0</DocSecurity>
  <Lines>164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23214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224</cp:revision>
  <dcterms:created xsi:type="dcterms:W3CDTF">2022-07-04T06:59:00Z</dcterms:created>
  <dcterms:modified xsi:type="dcterms:W3CDTF">2026-09-22T21:30:00Z</dcterms:modified>
  <cp:category>dersicerik.com</cp:category>
  <cp:contentStatus>dersicerik.com</cp:contentStatus>
</cp:coreProperties>
</file>